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997" w:rsidRPr="00287997" w:rsidRDefault="00287997" w:rsidP="00287997">
      <w:pPr>
        <w:spacing w:before="300" w:after="150" w:line="240" w:lineRule="auto"/>
        <w:outlineLvl w:val="2"/>
        <w:rPr>
          <w:rFonts w:ascii="Helvetica" w:eastAsia="Times New Roman" w:hAnsi="Helvetica" w:cs="Helvetica"/>
          <w:color w:val="444444"/>
          <w:sz w:val="56"/>
          <w:szCs w:val="36"/>
          <w:lang w:eastAsia="tr-TR"/>
        </w:rPr>
      </w:pPr>
      <w:r w:rsidRPr="00287997">
        <w:rPr>
          <w:rFonts w:ascii="Helvetica" w:eastAsia="Times New Roman" w:hAnsi="Helvetica" w:cs="Helvetica"/>
          <w:color w:val="444444"/>
          <w:sz w:val="56"/>
          <w:szCs w:val="36"/>
          <w:lang w:eastAsia="tr-TR"/>
        </w:rPr>
        <w:t>Gerçek Ki</w:t>
      </w:r>
      <w:r w:rsidRPr="00287997">
        <w:rPr>
          <w:rFonts w:ascii="Arial" w:eastAsia="Times New Roman" w:hAnsi="Arial" w:cs="Arial"/>
          <w:color w:val="444444"/>
          <w:sz w:val="56"/>
          <w:szCs w:val="36"/>
          <w:lang w:eastAsia="tr-TR"/>
        </w:rPr>
        <w:t>ş</w:t>
      </w:r>
      <w:r w:rsidRPr="00287997">
        <w:rPr>
          <w:rFonts w:ascii="Helvetica" w:eastAsia="Times New Roman" w:hAnsi="Helvetica" w:cs="Helvetica"/>
          <w:color w:val="444444"/>
          <w:sz w:val="56"/>
          <w:szCs w:val="36"/>
          <w:lang w:eastAsia="tr-TR"/>
        </w:rPr>
        <w:t>i (</w:t>
      </w:r>
      <w:r w:rsidRPr="00287997">
        <w:rPr>
          <w:rFonts w:ascii="Arial" w:eastAsia="Times New Roman" w:hAnsi="Arial" w:cs="Arial"/>
          <w:color w:val="444444"/>
          <w:sz w:val="56"/>
          <w:szCs w:val="36"/>
          <w:lang w:eastAsia="tr-TR"/>
        </w:rPr>
        <w:t>Ş</w:t>
      </w:r>
      <w:r w:rsidRPr="00287997">
        <w:rPr>
          <w:rFonts w:ascii="Helvetica" w:eastAsia="Times New Roman" w:hAnsi="Helvetica" w:cs="Helvetica"/>
          <w:color w:val="444444"/>
          <w:sz w:val="56"/>
          <w:szCs w:val="36"/>
          <w:lang w:eastAsia="tr-TR"/>
        </w:rPr>
        <w:t>ah</w:t>
      </w:r>
      <w:r w:rsidRPr="00287997">
        <w:rPr>
          <w:rFonts w:ascii="Arial" w:eastAsia="Times New Roman" w:hAnsi="Arial" w:cs="Arial"/>
          <w:color w:val="444444"/>
          <w:sz w:val="56"/>
          <w:szCs w:val="36"/>
          <w:lang w:eastAsia="tr-TR"/>
        </w:rPr>
        <w:t>ı</w:t>
      </w:r>
      <w:r w:rsidRPr="00287997">
        <w:rPr>
          <w:rFonts w:ascii="Helvetica" w:eastAsia="Times New Roman" w:hAnsi="Helvetica" w:cs="Helvetica"/>
          <w:color w:val="444444"/>
          <w:sz w:val="56"/>
          <w:szCs w:val="36"/>
          <w:lang w:eastAsia="tr-TR"/>
        </w:rPr>
        <w:t>s) De</w:t>
      </w:r>
      <w:r w:rsidRPr="00287997">
        <w:rPr>
          <w:rFonts w:ascii="Arial" w:eastAsia="Times New Roman" w:hAnsi="Arial" w:cs="Arial"/>
          <w:color w:val="444444"/>
          <w:sz w:val="56"/>
          <w:szCs w:val="36"/>
          <w:lang w:eastAsia="tr-TR"/>
        </w:rPr>
        <w:t>ğ</w:t>
      </w:r>
      <w:r w:rsidRPr="00287997">
        <w:rPr>
          <w:rFonts w:ascii="Helvetica" w:eastAsia="Times New Roman" w:hAnsi="Helvetica" w:cs="Helvetica"/>
          <w:color w:val="444444"/>
          <w:sz w:val="56"/>
          <w:szCs w:val="36"/>
          <w:lang w:eastAsia="tr-TR"/>
        </w:rPr>
        <w:t>i</w:t>
      </w:r>
      <w:r w:rsidRPr="00287997">
        <w:rPr>
          <w:rFonts w:ascii="Arial" w:eastAsia="Times New Roman" w:hAnsi="Arial" w:cs="Arial"/>
          <w:color w:val="444444"/>
          <w:sz w:val="56"/>
          <w:szCs w:val="36"/>
          <w:lang w:eastAsia="tr-TR"/>
        </w:rPr>
        <w:t>ş</w:t>
      </w:r>
      <w:r w:rsidRPr="00287997">
        <w:rPr>
          <w:rFonts w:ascii="Helvetica" w:eastAsia="Times New Roman" w:hAnsi="Helvetica" w:cs="Helvetica"/>
          <w:color w:val="444444"/>
          <w:sz w:val="56"/>
          <w:szCs w:val="36"/>
          <w:lang w:eastAsia="tr-TR"/>
        </w:rPr>
        <w:t xml:space="preserve">iklik </w:t>
      </w:r>
      <w:r w:rsidRPr="00287997">
        <w:rPr>
          <w:rFonts w:ascii="Arial" w:eastAsia="Times New Roman" w:hAnsi="Arial" w:cs="Arial"/>
          <w:color w:val="444444"/>
          <w:sz w:val="56"/>
          <w:szCs w:val="36"/>
          <w:lang w:eastAsia="tr-TR"/>
        </w:rPr>
        <w:t>İş</w:t>
      </w:r>
      <w:r w:rsidRPr="00287997">
        <w:rPr>
          <w:rFonts w:ascii="Helvetica" w:eastAsia="Times New Roman" w:hAnsi="Helvetica" w:cs="Helvetica"/>
          <w:color w:val="444444"/>
          <w:sz w:val="56"/>
          <w:szCs w:val="36"/>
          <w:lang w:eastAsia="tr-TR"/>
        </w:rPr>
        <w:t>lemleri</w:t>
      </w:r>
    </w:p>
    <w:p w:rsidR="00287997" w:rsidRPr="00287997" w:rsidRDefault="00287997" w:rsidP="00287997">
      <w:pPr>
        <w:spacing w:after="150" w:line="240" w:lineRule="auto"/>
        <w:rPr>
          <w:rFonts w:ascii="Open Sans" w:eastAsia="Times New Roman" w:hAnsi="Open Sans" w:cs="Helvetica"/>
          <w:color w:val="444444"/>
          <w:sz w:val="30"/>
          <w:szCs w:val="20"/>
          <w:lang w:eastAsia="tr-TR"/>
        </w:rPr>
      </w:pPr>
      <w:r w:rsidRPr="00287997">
        <w:rPr>
          <w:rFonts w:ascii="Open Sans" w:eastAsia="Times New Roman" w:hAnsi="Open Sans" w:cs="Helvetica"/>
          <w:color w:val="444444"/>
          <w:sz w:val="30"/>
          <w:szCs w:val="20"/>
          <w:lang w:eastAsia="tr-TR"/>
        </w:rPr>
        <w:t> </w:t>
      </w:r>
    </w:p>
    <w:p w:rsidR="00287997" w:rsidRPr="00287997" w:rsidRDefault="00287997" w:rsidP="00287997">
      <w:pPr>
        <w:spacing w:after="150" w:line="240" w:lineRule="auto"/>
        <w:rPr>
          <w:rFonts w:ascii="Open Sans" w:eastAsia="Times New Roman" w:hAnsi="Open Sans" w:cs="Helvetica"/>
          <w:color w:val="444444"/>
          <w:sz w:val="30"/>
          <w:szCs w:val="20"/>
          <w:lang w:eastAsia="tr-TR"/>
        </w:rPr>
      </w:pPr>
      <w:r w:rsidRPr="00287997">
        <w:rPr>
          <w:rFonts w:ascii="Open Sans" w:eastAsia="Times New Roman" w:hAnsi="Open Sans" w:cs="Helvetica"/>
          <w:b/>
          <w:bCs/>
          <w:color w:val="444444"/>
          <w:sz w:val="30"/>
          <w:lang w:eastAsia="tr-TR"/>
        </w:rPr>
        <w:t>A) DEĞİŞİKLİK İŞLEMLERİ( adres, iş konusu, unvan, sermaye vb.)</w:t>
      </w:r>
    </w:p>
    <w:p w:rsidR="00287997" w:rsidRPr="00287997" w:rsidRDefault="00287997" w:rsidP="00287997">
      <w:pPr>
        <w:spacing w:after="150" w:line="240" w:lineRule="auto"/>
        <w:rPr>
          <w:rFonts w:ascii="Open Sans" w:eastAsia="Times New Roman" w:hAnsi="Open Sans" w:cs="Helvetica"/>
          <w:color w:val="444444"/>
          <w:sz w:val="30"/>
          <w:szCs w:val="20"/>
          <w:lang w:eastAsia="tr-TR"/>
        </w:rPr>
      </w:pPr>
      <w:hyperlink r:id="rId4" w:history="1">
        <w:r w:rsidRPr="00287997">
          <w:rPr>
            <w:rFonts w:ascii="Open Sans" w:eastAsia="Times New Roman" w:hAnsi="Open Sans" w:cs="Times New Roman"/>
            <w:color w:val="444444"/>
            <w:sz w:val="30"/>
            <w:lang w:eastAsia="tr-TR"/>
          </w:rPr>
          <w:t xml:space="preserve">1. </w:t>
        </w:r>
        <w:r w:rsidRPr="00287997">
          <w:rPr>
            <w:rFonts w:ascii="Open Sans" w:eastAsia="Times New Roman" w:hAnsi="Open Sans" w:cs="Helvetica"/>
            <w:b/>
            <w:bCs/>
            <w:color w:val="444444"/>
            <w:sz w:val="30"/>
            <w:lang w:eastAsia="tr-TR"/>
          </w:rPr>
          <w:t>Dilekçe</w:t>
        </w:r>
        <w:r w:rsidRPr="00287997">
          <w:rPr>
            <w:rFonts w:ascii="Open Sans" w:eastAsia="Times New Roman" w:hAnsi="Open Sans" w:cs="Times New Roman"/>
            <w:color w:val="444444"/>
            <w:sz w:val="30"/>
            <w:lang w:eastAsia="tr-TR"/>
          </w:rPr>
          <w:t xml:space="preserve"> </w:t>
        </w:r>
      </w:hyperlink>
      <w:r w:rsidRPr="00287997">
        <w:rPr>
          <w:rFonts w:ascii="Open Sans" w:eastAsia="Times New Roman" w:hAnsi="Open Sans" w:cs="Helvetica"/>
          <w:color w:val="444444"/>
          <w:sz w:val="30"/>
          <w:szCs w:val="20"/>
          <w:lang w:eastAsia="tr-TR"/>
        </w:rPr>
        <w:br/>
        <w:t>2 Vergi dairesi görüntüleme belgesi ( 1 asıl)</w:t>
      </w:r>
    </w:p>
    <w:p w:rsidR="00287997" w:rsidRPr="00287997" w:rsidRDefault="00287997" w:rsidP="00287997">
      <w:pPr>
        <w:spacing w:after="150" w:line="240" w:lineRule="auto"/>
        <w:rPr>
          <w:rFonts w:ascii="Open Sans" w:eastAsia="Times New Roman" w:hAnsi="Open Sans" w:cs="Helvetica"/>
          <w:color w:val="444444"/>
          <w:sz w:val="30"/>
          <w:szCs w:val="20"/>
          <w:lang w:eastAsia="tr-TR"/>
        </w:rPr>
      </w:pPr>
      <w:r w:rsidRPr="00287997">
        <w:rPr>
          <w:rFonts w:ascii="Open Sans" w:eastAsia="Times New Roman" w:hAnsi="Open Sans" w:cs="Helvetica"/>
          <w:color w:val="444444"/>
          <w:sz w:val="30"/>
          <w:szCs w:val="20"/>
          <w:lang w:eastAsia="tr-TR"/>
        </w:rPr>
        <w:t xml:space="preserve">NOT-1:Belediyeler tarafından yapılan </w:t>
      </w:r>
      <w:proofErr w:type="spellStart"/>
      <w:r w:rsidRPr="00287997">
        <w:rPr>
          <w:rFonts w:ascii="Open Sans" w:eastAsia="Times New Roman" w:hAnsi="Open Sans" w:cs="Helvetica"/>
          <w:color w:val="444444"/>
          <w:sz w:val="30"/>
          <w:szCs w:val="20"/>
          <w:lang w:eastAsia="tr-TR"/>
        </w:rPr>
        <w:t>numarataj</w:t>
      </w:r>
      <w:proofErr w:type="spellEnd"/>
      <w:r w:rsidRPr="00287997">
        <w:rPr>
          <w:rFonts w:ascii="Open Sans" w:eastAsia="Times New Roman" w:hAnsi="Open Sans" w:cs="Helvetica"/>
          <w:color w:val="444444"/>
          <w:sz w:val="30"/>
          <w:szCs w:val="20"/>
          <w:lang w:eastAsia="tr-TR"/>
        </w:rPr>
        <w:t xml:space="preserve"> çalışması nedeniyle adres değişikliği söz konusu ise şirketin </w:t>
      </w:r>
      <w:hyperlink r:id="rId5" w:history="1">
        <w:r w:rsidRPr="00287997">
          <w:rPr>
            <w:rFonts w:ascii="Open Sans" w:eastAsia="Times New Roman" w:hAnsi="Open Sans" w:cs="Helvetica"/>
            <w:b/>
            <w:bCs/>
            <w:color w:val="444444"/>
            <w:sz w:val="30"/>
            <w:lang w:eastAsia="tr-TR"/>
          </w:rPr>
          <w:t>ESKİ  ve YENİ ADRESİ gösteren ilgili belediye başkanlığından alınacak yazı</w:t>
        </w:r>
        <w:r w:rsidRPr="00287997">
          <w:rPr>
            <w:rFonts w:ascii="Open Sans" w:eastAsia="Times New Roman" w:hAnsi="Open Sans" w:cs="Times New Roman"/>
            <w:color w:val="444444"/>
            <w:sz w:val="30"/>
            <w:lang w:eastAsia="tr-TR"/>
          </w:rPr>
          <w:t xml:space="preserve"> </w:t>
        </w:r>
      </w:hyperlink>
      <w:r w:rsidRPr="00287997">
        <w:rPr>
          <w:rFonts w:ascii="Open Sans" w:eastAsia="Times New Roman" w:hAnsi="Open Sans" w:cs="Helvetica"/>
          <w:color w:val="444444"/>
          <w:sz w:val="30"/>
          <w:szCs w:val="20"/>
          <w:lang w:eastAsia="tr-TR"/>
        </w:rPr>
        <w:t>ve dilekçe ile başvuru yeterlidir. Belediye yazısında eski adres gösterilmez ise işlem yapılamayacaktır.</w:t>
      </w:r>
    </w:p>
    <w:p w:rsidR="00287997" w:rsidRPr="00287997" w:rsidRDefault="00287997" w:rsidP="00287997">
      <w:pPr>
        <w:spacing w:after="150" w:line="240" w:lineRule="auto"/>
        <w:rPr>
          <w:rFonts w:ascii="Open Sans" w:eastAsia="Times New Roman" w:hAnsi="Open Sans" w:cs="Helvetica"/>
          <w:color w:val="444444"/>
          <w:sz w:val="30"/>
          <w:szCs w:val="20"/>
          <w:lang w:eastAsia="tr-TR"/>
        </w:rPr>
      </w:pPr>
      <w:r w:rsidRPr="00287997">
        <w:rPr>
          <w:rFonts w:ascii="Open Sans" w:eastAsia="Times New Roman" w:hAnsi="Open Sans" w:cs="Helvetica"/>
          <w:color w:val="444444"/>
          <w:sz w:val="30"/>
          <w:szCs w:val="20"/>
          <w:lang w:eastAsia="tr-TR"/>
        </w:rPr>
        <w:t xml:space="preserve">NOT-2: Sermaye Artışında </w:t>
      </w:r>
      <w:hyperlink r:id="rId6" w:history="1">
        <w:r w:rsidRPr="00287997">
          <w:rPr>
            <w:rFonts w:ascii="Open Sans" w:eastAsia="Times New Roman" w:hAnsi="Open Sans" w:cs="Helvetica"/>
            <w:b/>
            <w:bCs/>
            <w:color w:val="444444"/>
            <w:sz w:val="30"/>
            <w:lang w:eastAsia="tr-TR"/>
          </w:rPr>
          <w:t>SMMM sermaye tespit raporu</w:t>
        </w:r>
      </w:hyperlink>
      <w:r w:rsidRPr="00287997">
        <w:rPr>
          <w:rFonts w:ascii="Open Sans" w:eastAsia="Times New Roman" w:hAnsi="Open Sans" w:cs="Helvetica"/>
          <w:color w:val="444444"/>
          <w:sz w:val="30"/>
          <w:szCs w:val="20"/>
          <w:lang w:eastAsia="tr-TR"/>
        </w:rPr>
        <w:t xml:space="preserve"> ile mali müşavir faaliyet belgesi dilekçeye eklenmelidir. </w:t>
      </w:r>
    </w:p>
    <w:p w:rsidR="00287997" w:rsidRPr="00287997" w:rsidRDefault="00287997" w:rsidP="00287997">
      <w:pPr>
        <w:spacing w:after="150" w:line="240" w:lineRule="auto"/>
        <w:rPr>
          <w:rFonts w:ascii="Open Sans" w:eastAsia="Times New Roman" w:hAnsi="Open Sans" w:cs="Helvetica"/>
          <w:color w:val="444444"/>
          <w:sz w:val="30"/>
          <w:szCs w:val="20"/>
          <w:lang w:eastAsia="tr-TR"/>
        </w:rPr>
      </w:pPr>
    </w:p>
    <w:p w:rsidR="00A546ED" w:rsidRPr="00287997" w:rsidRDefault="00287997">
      <w:pPr>
        <w:rPr>
          <w:sz w:val="40"/>
        </w:rPr>
      </w:pPr>
    </w:p>
    <w:sectPr w:rsidR="00A546ED" w:rsidRPr="00287997" w:rsidSect="00B61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7997"/>
    <w:rsid w:val="00287997"/>
    <w:rsid w:val="00362B20"/>
    <w:rsid w:val="0042693A"/>
    <w:rsid w:val="0047409A"/>
    <w:rsid w:val="00495A66"/>
    <w:rsid w:val="007E5BA1"/>
    <w:rsid w:val="00A052F2"/>
    <w:rsid w:val="00AC0A7B"/>
    <w:rsid w:val="00B6123B"/>
    <w:rsid w:val="00C70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23B"/>
  </w:style>
  <w:style w:type="paragraph" w:styleId="Balk3">
    <w:name w:val="heading 3"/>
    <w:basedOn w:val="Normal"/>
    <w:link w:val="Balk3Char"/>
    <w:uiPriority w:val="9"/>
    <w:qFormat/>
    <w:rsid w:val="00287997"/>
    <w:pPr>
      <w:spacing w:before="300" w:after="150" w:line="240" w:lineRule="auto"/>
      <w:outlineLvl w:val="2"/>
    </w:pPr>
    <w:rPr>
      <w:rFonts w:ascii="Helvetica" w:eastAsia="Times New Roman" w:hAnsi="Helvetica" w:cs="Helvetica"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287997"/>
    <w:rPr>
      <w:rFonts w:ascii="Helvetica" w:eastAsia="Times New Roman" w:hAnsi="Helvetica" w:cs="Helvetica"/>
      <w:sz w:val="36"/>
      <w:szCs w:val="3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287997"/>
    <w:rPr>
      <w:strike w:val="0"/>
      <w:dstrike w:val="0"/>
      <w:color w:val="444444"/>
      <w:u w:val="none"/>
      <w:effect w:val="none"/>
      <w:shd w:val="clear" w:color="auto" w:fill="auto"/>
    </w:rPr>
  </w:style>
  <w:style w:type="character" w:styleId="Gl">
    <w:name w:val="Strong"/>
    <w:basedOn w:val="VarsaylanParagrafYazTipi"/>
    <w:uiPriority w:val="22"/>
    <w:qFormat/>
    <w:rsid w:val="0028799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8799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4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98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84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tso.org.tr/images/tescil-ve-uyelik/tescil-evraklari/mali_musavir_raporlari/sermayenin_tespitine_dair-smmm_raporu.doc" TargetMode="External"/><Relationship Id="rId5" Type="http://schemas.openxmlformats.org/officeDocument/2006/relationships/hyperlink" Target="http://www.matso.org.tr/images/tescil-ve-uyelik/tescil-evraklari/numarataj-yazi-ornegi.docx" TargetMode="External"/><Relationship Id="rId4" Type="http://schemas.openxmlformats.org/officeDocument/2006/relationships/hyperlink" Target="http://www.matso.org.tr/images/tescil-ve-uyelik/formlar/1-dilekce.doc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Gülçim</dc:creator>
  <cp:keywords/>
  <dc:description/>
  <cp:lastModifiedBy>Gülçim</cp:lastModifiedBy>
  <cp:revision>2</cp:revision>
  <dcterms:created xsi:type="dcterms:W3CDTF">2015-05-04T07:35:00Z</dcterms:created>
  <dcterms:modified xsi:type="dcterms:W3CDTF">2015-05-04T07:36:00Z</dcterms:modified>
</cp:coreProperties>
</file>